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4C" w:rsidRPr="008D7B4C" w:rsidRDefault="008D7B4C" w:rsidP="00CD48FE">
      <w:pPr>
        <w:shd w:val="clear" w:color="auto" w:fill="FFFFFF"/>
        <w:spacing w:after="0" w:line="288" w:lineRule="atLeast"/>
        <w:jc w:val="both"/>
        <w:outlineLvl w:val="0"/>
        <w:rPr>
          <w:rFonts w:cstheme="minorHAnsi"/>
          <w:b/>
          <w:sz w:val="24"/>
          <w:szCs w:val="24"/>
        </w:rPr>
      </w:pPr>
      <w:bookmarkStart w:id="0" w:name="_GoBack"/>
      <w:r w:rsidRPr="008D7B4C">
        <w:rPr>
          <w:rFonts w:cstheme="minorHAnsi"/>
          <w:b/>
          <w:sz w:val="24"/>
          <w:szCs w:val="24"/>
        </w:rPr>
        <w:t>Μελέτη Περίπτωσης: Ανάκτηση και αξιοποίηση των ανοικτών δεδομένων - Η περίπτωση των ανοιχτών συνδεδεμένων δεδομένων του Πρώτου Παγκοσμίου Πολέμου</w:t>
      </w:r>
    </w:p>
    <w:bookmarkEnd w:id="0"/>
    <w:p w:rsidR="008D7B4C" w:rsidRDefault="008D7B4C" w:rsidP="00CD48FE">
      <w:pPr>
        <w:shd w:val="clear" w:color="auto" w:fill="FFFFFF"/>
        <w:spacing w:after="0" w:line="288" w:lineRule="atLeast"/>
        <w:jc w:val="both"/>
        <w:outlineLvl w:val="0"/>
        <w:rPr>
          <w:rFonts w:cstheme="minorHAnsi"/>
          <w:sz w:val="24"/>
          <w:szCs w:val="24"/>
        </w:rPr>
      </w:pPr>
    </w:p>
    <w:p w:rsidR="00085BE7" w:rsidRPr="000E4DAF" w:rsidRDefault="00265359" w:rsidP="00CD48FE">
      <w:pPr>
        <w:shd w:val="clear" w:color="auto" w:fill="FFFFFF"/>
        <w:spacing w:after="0" w:line="288" w:lineRule="atLeast"/>
        <w:jc w:val="both"/>
        <w:outlineLvl w:val="0"/>
        <w:rPr>
          <w:rFonts w:cstheme="minorHAnsi"/>
          <w:sz w:val="24"/>
          <w:szCs w:val="24"/>
        </w:rPr>
      </w:pPr>
      <w:r w:rsidRPr="00233537">
        <w:rPr>
          <w:rFonts w:cstheme="minorHAnsi"/>
          <w:sz w:val="24"/>
          <w:szCs w:val="24"/>
        </w:rPr>
        <w:t xml:space="preserve">Η παρούσα εργασία εκπονήθηκε στα πλαίσια </w:t>
      </w:r>
      <w:r w:rsidRPr="00233537">
        <w:rPr>
          <w:rFonts w:cstheme="minorHAnsi"/>
          <w:sz w:val="24"/>
          <w:szCs w:val="24"/>
        </w:rPr>
        <w:t>του μαθήματος «Τεχνολογίες Ιστού και Ανάλυση Δεδομένων Ιστού»</w:t>
      </w:r>
      <w:r w:rsidR="005A24E9">
        <w:rPr>
          <w:rFonts w:cstheme="minorHAnsi"/>
          <w:sz w:val="24"/>
          <w:szCs w:val="24"/>
        </w:rPr>
        <w:t xml:space="preserve"> </w:t>
      </w:r>
      <w:r w:rsidR="005A24E9" w:rsidRPr="00233537">
        <w:rPr>
          <w:rFonts w:cstheme="minorHAnsi"/>
          <w:sz w:val="24"/>
          <w:szCs w:val="24"/>
        </w:rPr>
        <w:t>της 4</w:t>
      </w:r>
      <w:r w:rsidR="005A24E9" w:rsidRPr="00233537">
        <w:rPr>
          <w:rFonts w:cstheme="minorHAnsi"/>
          <w:sz w:val="24"/>
          <w:szCs w:val="24"/>
          <w:vertAlign w:val="superscript"/>
        </w:rPr>
        <w:t>ης</w:t>
      </w:r>
      <w:r w:rsidR="005A24E9" w:rsidRPr="00233537">
        <w:rPr>
          <w:rFonts w:cstheme="minorHAnsi"/>
          <w:sz w:val="24"/>
          <w:szCs w:val="24"/>
        </w:rPr>
        <w:t xml:space="preserve"> κατεύθυνσης του μεταπτυχιακού </w:t>
      </w:r>
      <w:r w:rsidR="005A24E9" w:rsidRPr="00233537">
        <w:rPr>
          <w:rFonts w:cstheme="minorHAnsi"/>
          <w:sz w:val="24"/>
          <w:szCs w:val="24"/>
        </w:rPr>
        <w:t>Εφαρμοσμένης</w:t>
      </w:r>
      <w:r w:rsidR="005A24E9" w:rsidRPr="00233537">
        <w:rPr>
          <w:rFonts w:cstheme="minorHAnsi"/>
          <w:sz w:val="24"/>
          <w:szCs w:val="24"/>
        </w:rPr>
        <w:t xml:space="preserve"> Πληροφορικής</w:t>
      </w:r>
      <w:r w:rsidRPr="00233537">
        <w:rPr>
          <w:rFonts w:cstheme="minorHAnsi"/>
          <w:sz w:val="24"/>
          <w:szCs w:val="24"/>
        </w:rPr>
        <w:t xml:space="preserve"> με υπεύθυνο καθηγητή τον κ. </w:t>
      </w:r>
      <w:proofErr w:type="spellStart"/>
      <w:r w:rsidRPr="00233537">
        <w:rPr>
          <w:rFonts w:cstheme="minorHAnsi"/>
          <w:sz w:val="24"/>
          <w:szCs w:val="24"/>
        </w:rPr>
        <w:t>Ταμπούρη</w:t>
      </w:r>
      <w:proofErr w:type="spellEnd"/>
      <w:r w:rsidRPr="00233537">
        <w:rPr>
          <w:rFonts w:cstheme="minorHAnsi"/>
          <w:sz w:val="24"/>
          <w:szCs w:val="24"/>
        </w:rPr>
        <w:t xml:space="preserve"> Ευθύμιο</w:t>
      </w:r>
      <w:r w:rsidRPr="00233537">
        <w:rPr>
          <w:rFonts w:cstheme="minorHAnsi"/>
          <w:sz w:val="24"/>
          <w:szCs w:val="24"/>
        </w:rPr>
        <w:t xml:space="preserve"> από τους φοιτητές Καρακατσάνη Χρήστο και </w:t>
      </w:r>
      <w:proofErr w:type="spellStart"/>
      <w:r w:rsidRPr="00233537">
        <w:rPr>
          <w:rFonts w:cstheme="minorHAnsi"/>
          <w:sz w:val="24"/>
          <w:szCs w:val="24"/>
        </w:rPr>
        <w:t>Καράμπελα</w:t>
      </w:r>
      <w:proofErr w:type="spellEnd"/>
      <w:r w:rsidRPr="00233537">
        <w:rPr>
          <w:rFonts w:cstheme="minorHAnsi"/>
          <w:sz w:val="24"/>
          <w:szCs w:val="24"/>
        </w:rPr>
        <w:t xml:space="preserve"> Αναστασία. Σκοπός της εργασίας είναι </w:t>
      </w:r>
      <w:r w:rsidR="00103A9E">
        <w:rPr>
          <w:rFonts w:cstheme="minorHAnsi"/>
          <w:sz w:val="24"/>
          <w:szCs w:val="24"/>
        </w:rPr>
        <w:t>να τονίσει</w:t>
      </w:r>
      <w:r w:rsidRPr="00233537">
        <w:rPr>
          <w:rFonts w:cstheme="minorHAnsi"/>
          <w:sz w:val="24"/>
          <w:szCs w:val="24"/>
        </w:rPr>
        <w:t xml:space="preserve"> </w:t>
      </w:r>
      <w:r w:rsidR="00103A9E">
        <w:rPr>
          <w:rFonts w:cstheme="minorHAnsi"/>
          <w:sz w:val="24"/>
          <w:szCs w:val="24"/>
        </w:rPr>
        <w:t>τ</w:t>
      </w:r>
      <w:r w:rsidRPr="00233537">
        <w:rPr>
          <w:rFonts w:cstheme="minorHAnsi"/>
          <w:sz w:val="24"/>
          <w:szCs w:val="24"/>
        </w:rPr>
        <w:t xml:space="preserve">η χρησιμότητα των </w:t>
      </w:r>
      <w:r w:rsidRPr="00233537">
        <w:rPr>
          <w:rFonts w:eastAsia="Times New Roman" w:cstheme="minorHAnsi"/>
          <w:kern w:val="36"/>
          <w:sz w:val="24"/>
          <w:szCs w:val="24"/>
        </w:rPr>
        <w:t>ανοιχτών συνδεδεμένων δεδομένων</w:t>
      </w:r>
      <w:r w:rsidRPr="00233537">
        <w:rPr>
          <w:rFonts w:eastAsia="Times New Roman" w:cstheme="minorHAnsi"/>
          <w:kern w:val="36"/>
          <w:sz w:val="24"/>
          <w:szCs w:val="24"/>
        </w:rPr>
        <w:t xml:space="preserve"> (</w:t>
      </w:r>
      <w:proofErr w:type="spellStart"/>
      <w:r w:rsidRPr="00233537">
        <w:rPr>
          <w:rFonts w:eastAsia="Times New Roman" w:cstheme="minorHAnsi"/>
          <w:kern w:val="36"/>
          <w:sz w:val="24"/>
          <w:szCs w:val="24"/>
          <w:lang w:val="en-US"/>
        </w:rPr>
        <w:t>LinkedOpenData</w:t>
      </w:r>
      <w:proofErr w:type="spellEnd"/>
      <w:r w:rsidRPr="00233537">
        <w:rPr>
          <w:rFonts w:eastAsia="Times New Roman" w:cstheme="minorHAnsi"/>
          <w:kern w:val="36"/>
          <w:sz w:val="24"/>
          <w:szCs w:val="24"/>
        </w:rPr>
        <w:t xml:space="preserve">), </w:t>
      </w:r>
      <w:r w:rsidR="00085BE7" w:rsidRPr="00233537">
        <w:rPr>
          <w:rFonts w:eastAsia="Times New Roman" w:cstheme="minorHAnsi"/>
          <w:kern w:val="36"/>
          <w:sz w:val="24"/>
          <w:szCs w:val="24"/>
        </w:rPr>
        <w:t>μ</w:t>
      </w:r>
      <w:r w:rsidR="00233537" w:rsidRPr="00233537">
        <w:rPr>
          <w:rFonts w:eastAsia="Times New Roman" w:cstheme="minorHAnsi"/>
          <w:kern w:val="36"/>
          <w:sz w:val="24"/>
          <w:szCs w:val="24"/>
        </w:rPr>
        <w:t>έσα</w:t>
      </w:r>
      <w:r w:rsidR="00085BE7" w:rsidRPr="00233537">
        <w:rPr>
          <w:rFonts w:cstheme="minorHAnsi"/>
          <w:sz w:val="24"/>
          <w:szCs w:val="24"/>
        </w:rPr>
        <w:t xml:space="preserve"> από την παρουσίαση και αξιοποίηση της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πύλης ανοιχτών δεδομένων </w:t>
      </w:r>
      <w:proofErr w:type="spellStart"/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WorldWar</w:t>
      </w:r>
      <w:proofErr w:type="spellEnd"/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1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as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Linked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Open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Data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της σχεσιακής βάσης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Datahub</w:t>
      </w:r>
      <w:r w:rsidR="00233537" w:rsidRPr="00233537">
        <w:rPr>
          <w:rFonts w:eastAsia="Times New Roman" w:cstheme="minorHAnsi"/>
          <w:kern w:val="36"/>
          <w:sz w:val="24"/>
          <w:szCs w:val="24"/>
        </w:rPr>
        <w:t xml:space="preserve">. </w:t>
      </w:r>
      <w:r w:rsidR="000E4DAF">
        <w:rPr>
          <w:rFonts w:eastAsia="Times New Roman" w:cstheme="minorHAnsi"/>
          <w:kern w:val="36"/>
          <w:sz w:val="24"/>
          <w:szCs w:val="24"/>
        </w:rPr>
        <w:t>Τα δ</w:t>
      </w:r>
      <w:r w:rsidR="00085BE7" w:rsidRPr="00233537">
        <w:rPr>
          <w:rFonts w:eastAsia="Times New Roman" w:cstheme="minorHAnsi"/>
          <w:kern w:val="36"/>
          <w:sz w:val="24"/>
          <w:szCs w:val="24"/>
        </w:rPr>
        <w:t xml:space="preserve">εδομένα ανακτήθηκαν από την βάση </w:t>
      </w:r>
      <w:r w:rsidR="00085BE7" w:rsidRPr="00233537">
        <w:rPr>
          <w:rFonts w:eastAsia="Times New Roman" w:cstheme="minorHAnsi"/>
          <w:kern w:val="36"/>
          <w:sz w:val="24"/>
          <w:szCs w:val="24"/>
          <w:lang w:val="en-US"/>
        </w:rPr>
        <w:t>Datahub</w:t>
      </w:r>
      <w:r w:rsidR="00085BE7" w:rsidRPr="00233537">
        <w:rPr>
          <w:rFonts w:eastAsia="Times New Roman" w:cstheme="minorHAnsi"/>
          <w:kern w:val="36"/>
          <w:sz w:val="24"/>
          <w:szCs w:val="24"/>
        </w:rPr>
        <w:t xml:space="preserve"> με την γλώσσα </w:t>
      </w:r>
      <w:r w:rsidR="00085BE7" w:rsidRPr="00233537">
        <w:rPr>
          <w:rFonts w:eastAsia="Times New Roman" w:cstheme="minorHAnsi"/>
          <w:kern w:val="36"/>
          <w:sz w:val="24"/>
          <w:szCs w:val="24"/>
          <w:lang w:val="en-US"/>
        </w:rPr>
        <w:t>SPARQ</w:t>
      </w:r>
      <w:r w:rsidR="00085BE7" w:rsidRPr="00233537">
        <w:rPr>
          <w:rFonts w:cstheme="minorHAnsi"/>
          <w:sz w:val="24"/>
          <w:szCs w:val="24"/>
        </w:rPr>
        <w:t>.</w:t>
      </w:r>
      <w:r w:rsidR="00233537" w:rsidRPr="00233537">
        <w:rPr>
          <w:rFonts w:cstheme="minorHAnsi"/>
          <w:sz w:val="24"/>
          <w:szCs w:val="24"/>
        </w:rPr>
        <w:t xml:space="preserve"> </w:t>
      </w:r>
      <w:r w:rsidR="00F056F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Στο πρώτο σκέλος της εργασίας γίνεται η παρουσίαση της 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βάσης, οι οποία περιλαμβάνει δεδομένα που αφορούν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Γεγονότα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Περιοχές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Πρόσωπα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Ημερομηνίες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Λέξεις κλειδι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ά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και Θέματα του Πρώτου Παγκοσμίου Πολέμου. Βασικές π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ηγές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άντλησης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δεδομένων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είναι το 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I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mperial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War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Museum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(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IWM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)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First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World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War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Centenary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Partnership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the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British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Army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’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s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Battle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Nomenclatures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Committee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καθώς και πηγή με πληροφορίες που αφορούν τις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 xml:space="preserve">θηριωδίες 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 xml:space="preserve">των 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γερμανικών στρατε</w:t>
      </w:r>
      <w:r w:rsidR="008D7B4C" w:rsidRPr="00233537">
        <w:rPr>
          <w:rFonts w:cstheme="minorHAnsi"/>
          <w:bCs/>
          <w:sz w:val="24"/>
          <w:szCs w:val="24"/>
          <w:shd w:val="clear" w:color="auto" w:fill="FFFFFF"/>
        </w:rPr>
        <w:t>υμάτων στο Βέλγιο το 1914</w:t>
      </w:r>
      <w:r w:rsidR="00D455EE" w:rsidRPr="00233537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A1357D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Στο δεύτερο σκέλος γίνεται μια σύντομη περιγραφή της Πύλης και των δεδομένων της. Η Πύλη περιλαμβάνει 61,307 </w:t>
      </w:r>
      <w:proofErr w:type="spellStart"/>
      <w:r w:rsidR="00A1357D" w:rsidRPr="00233537">
        <w:rPr>
          <w:rFonts w:cstheme="minorHAnsi"/>
          <w:bCs/>
          <w:sz w:val="24"/>
          <w:szCs w:val="24"/>
          <w:shd w:val="clear" w:color="auto" w:fill="FFFFFF"/>
        </w:rPr>
        <w:t>τριπλέτες</w:t>
      </w:r>
      <w:proofErr w:type="spellEnd"/>
      <w:r w:rsidR="00A1357D" w:rsidRPr="00233537">
        <w:rPr>
          <w:rFonts w:cstheme="minorHAnsi"/>
          <w:bCs/>
          <w:sz w:val="24"/>
          <w:szCs w:val="24"/>
          <w:shd w:val="clear" w:color="auto" w:fill="FFFFFF"/>
        </w:rPr>
        <w:t xml:space="preserve">, 38,188 RDF Κόμβους και συνολικά 72 κλάσεις.  </w:t>
      </w:r>
      <w:r w:rsidR="008C68FB">
        <w:rPr>
          <w:rFonts w:cstheme="minorHAnsi"/>
          <w:bCs/>
          <w:sz w:val="24"/>
          <w:szCs w:val="24"/>
          <w:shd w:val="clear" w:color="auto" w:fill="FFFFFF"/>
        </w:rPr>
        <w:t xml:space="preserve">Ακολουθεί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η παρουσίαση του μοντέλου στο οποίο βασίστηκαν τα 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SPARQL</w:t>
      </w:r>
      <w:r w:rsidR="00085BE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ερωτήματα που χρησιμοποιήθηκαν για την άντληση της χρήσιμης πληροφορίας</w:t>
      </w:r>
      <w:r w:rsidR="0023353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με όλα τα αντικείμενα/υποκείμενα, τις κλάσεις και τις ιδιότητες που τα συνδέουν. </w:t>
      </w:r>
      <w:r w:rsidR="008C68FB">
        <w:rPr>
          <w:rFonts w:cstheme="minorHAnsi"/>
          <w:bCs/>
          <w:sz w:val="24"/>
          <w:szCs w:val="24"/>
          <w:shd w:val="clear" w:color="auto" w:fill="FFFFFF"/>
        </w:rPr>
        <w:t>Στη συνέχεια παραθέτουμε τα</w:t>
      </w:r>
      <w:r w:rsidR="0023353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8 ερωτήματα </w:t>
      </w:r>
      <w:r w:rsidR="00233537" w:rsidRPr="00233537">
        <w:rPr>
          <w:rFonts w:cstheme="minorHAnsi"/>
          <w:bCs/>
          <w:sz w:val="24"/>
          <w:szCs w:val="24"/>
          <w:shd w:val="clear" w:color="auto" w:fill="FFFFFF"/>
          <w:lang w:val="en-US"/>
        </w:rPr>
        <w:t>SQARQL</w:t>
      </w:r>
      <w:r w:rsidR="00233537" w:rsidRPr="00233537">
        <w:rPr>
          <w:rFonts w:cstheme="minorHAnsi"/>
          <w:bCs/>
          <w:sz w:val="24"/>
          <w:szCs w:val="24"/>
          <w:shd w:val="clear" w:color="auto" w:fill="FFFFFF"/>
        </w:rPr>
        <w:t xml:space="preserve"> μαζί με την αντίστοιχη περιγραφή των αποτελεσμάτων που επιστέφουν. </w:t>
      </w:r>
      <w:r w:rsidR="0088006F">
        <w:rPr>
          <w:rFonts w:cstheme="minorHAnsi"/>
          <w:bCs/>
          <w:sz w:val="24"/>
          <w:szCs w:val="24"/>
          <w:shd w:val="clear" w:color="auto" w:fill="FFFFFF"/>
        </w:rPr>
        <w:t>Β</w:t>
      </w:r>
      <w:r w:rsidR="00F4710C">
        <w:rPr>
          <w:rFonts w:cstheme="minorHAnsi"/>
          <w:bCs/>
          <w:sz w:val="24"/>
          <w:szCs w:val="24"/>
          <w:shd w:val="clear" w:color="auto" w:fill="FFFFFF"/>
        </w:rPr>
        <w:t xml:space="preserve">ασιζόμενοι στα αποτελέσματα των παραπάνω </w:t>
      </w:r>
      <w:r w:rsidR="00F4710C">
        <w:rPr>
          <w:rFonts w:cstheme="minorHAnsi"/>
          <w:bCs/>
          <w:sz w:val="24"/>
          <w:szCs w:val="24"/>
          <w:shd w:val="clear" w:color="auto" w:fill="FFFFFF"/>
          <w:lang w:val="en-US"/>
        </w:rPr>
        <w:t>SP</w:t>
      </w:r>
      <w:r w:rsidR="00F4710C" w:rsidRPr="00F4710C">
        <w:rPr>
          <w:rFonts w:cstheme="minorHAnsi"/>
          <w:bCs/>
          <w:sz w:val="24"/>
          <w:szCs w:val="24"/>
          <w:shd w:val="clear" w:color="auto" w:fill="FFFFFF"/>
        </w:rPr>
        <w:t>Α</w:t>
      </w:r>
      <w:r w:rsidR="00F4710C">
        <w:rPr>
          <w:rFonts w:cstheme="minorHAnsi"/>
          <w:bCs/>
          <w:sz w:val="24"/>
          <w:szCs w:val="24"/>
          <w:shd w:val="clear" w:color="auto" w:fill="FFFFFF"/>
          <w:lang w:val="en-US"/>
        </w:rPr>
        <w:t>RQL</w:t>
      </w:r>
      <w:r w:rsidR="00F4710C" w:rsidRPr="00F4710C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F4710C">
        <w:rPr>
          <w:rFonts w:cstheme="minorHAnsi"/>
          <w:bCs/>
          <w:sz w:val="24"/>
          <w:szCs w:val="24"/>
          <w:shd w:val="clear" w:color="auto" w:fill="FFFFFF"/>
        </w:rPr>
        <w:t>ερωτημάτων</w:t>
      </w:r>
      <w:r w:rsidR="0088006F">
        <w:rPr>
          <w:rFonts w:cstheme="minorHAnsi"/>
          <w:bCs/>
          <w:sz w:val="24"/>
          <w:szCs w:val="24"/>
          <w:shd w:val="clear" w:color="auto" w:fill="FFFFFF"/>
        </w:rPr>
        <w:t>,</w:t>
      </w:r>
      <w:r w:rsidR="00F4710C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1A2F36">
        <w:rPr>
          <w:rFonts w:cstheme="minorHAnsi"/>
          <w:bCs/>
          <w:sz w:val="24"/>
          <w:szCs w:val="24"/>
          <w:shd w:val="clear" w:color="auto" w:fill="FFFFFF"/>
        </w:rPr>
        <w:t>προχωρήσαμε σε</w:t>
      </w:r>
      <w:r w:rsidR="00F4710C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4710C">
        <w:rPr>
          <w:rFonts w:cstheme="minorHAnsi"/>
          <w:bCs/>
          <w:sz w:val="24"/>
          <w:szCs w:val="24"/>
          <w:shd w:val="clear" w:color="auto" w:fill="FFFFFF"/>
        </w:rPr>
        <w:t>οπτικοποιήσεις</w:t>
      </w:r>
      <w:proofErr w:type="spellEnd"/>
      <w:r w:rsidR="00F4710C">
        <w:rPr>
          <w:rFonts w:cstheme="minorHAnsi"/>
          <w:bCs/>
          <w:sz w:val="24"/>
          <w:szCs w:val="24"/>
          <w:shd w:val="clear" w:color="auto" w:fill="FFFFFF"/>
        </w:rPr>
        <w:t xml:space="preserve"> των δεδομένων με τη χρήση των εργαλείων </w:t>
      </w:r>
      <w:proofErr w:type="spellStart"/>
      <w:r w:rsidR="001A283E" w:rsidRPr="001A283E">
        <w:rPr>
          <w:rFonts w:cstheme="minorHAnsi"/>
          <w:bCs/>
          <w:sz w:val="24"/>
          <w:szCs w:val="24"/>
          <w:shd w:val="clear" w:color="auto" w:fill="FFFFFF"/>
          <w:lang w:val="en-US"/>
        </w:rPr>
        <w:t>Sgvizler</w:t>
      </w:r>
      <w:proofErr w:type="spellEnd"/>
      <w:r w:rsidR="001A283E" w:rsidRPr="001A283E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1A283E">
        <w:rPr>
          <w:rFonts w:cstheme="minorHAnsi"/>
          <w:bCs/>
          <w:sz w:val="24"/>
          <w:szCs w:val="24"/>
          <w:shd w:val="clear" w:color="auto" w:fill="FFFFFF"/>
        </w:rPr>
        <w:t xml:space="preserve">και </w:t>
      </w:r>
      <w:r w:rsidR="001A283E">
        <w:rPr>
          <w:rFonts w:cstheme="minorHAnsi"/>
          <w:bCs/>
          <w:sz w:val="24"/>
          <w:szCs w:val="24"/>
          <w:shd w:val="clear" w:color="auto" w:fill="FFFFFF"/>
          <w:lang w:val="en-US"/>
        </w:rPr>
        <w:t>Exploratory</w:t>
      </w:r>
      <w:r w:rsidR="00F3442A">
        <w:rPr>
          <w:rFonts w:cstheme="minorHAnsi"/>
          <w:bCs/>
          <w:sz w:val="24"/>
          <w:szCs w:val="24"/>
          <w:shd w:val="clear" w:color="auto" w:fill="FFFFFF"/>
        </w:rPr>
        <w:t xml:space="preserve"> οι οποίες μας β</w:t>
      </w:r>
      <w:r w:rsidR="0088006F">
        <w:rPr>
          <w:rFonts w:cstheme="minorHAnsi"/>
          <w:bCs/>
          <w:sz w:val="24"/>
          <w:szCs w:val="24"/>
          <w:shd w:val="clear" w:color="auto" w:fill="FFFFFF"/>
        </w:rPr>
        <w:t>οήθησαν να καταλήξουμε σ</w:t>
      </w:r>
      <w:r w:rsidR="00F3442A">
        <w:rPr>
          <w:rFonts w:cstheme="minorHAnsi"/>
          <w:bCs/>
          <w:sz w:val="24"/>
          <w:szCs w:val="24"/>
          <w:shd w:val="clear" w:color="auto" w:fill="FFFFFF"/>
        </w:rPr>
        <w:t xml:space="preserve"> χρήσιμα συμπεράσματα σχετικά με τα δεδομένα μας. Χαρακτηριστικό παράδειγμα αποτελεί η κατασκευή ενός χάρτη στον οποίον απεικονίζονται ο</w:t>
      </w:r>
      <w:r w:rsidR="00F3442A" w:rsidRPr="00F3442A">
        <w:rPr>
          <w:rFonts w:cstheme="minorHAnsi"/>
          <w:bCs/>
          <w:sz w:val="24"/>
          <w:szCs w:val="24"/>
          <w:shd w:val="clear" w:color="auto" w:fill="FFFFFF"/>
        </w:rPr>
        <w:t>ι θηριωδίες του πεζικού της Γερμανικής Στρατιάς, το όνομα του κάθε συντάγματος και οι περιοχές που έλαβαν μέρος οι θηριωδίες</w:t>
      </w:r>
      <w:r w:rsidR="008C68FB">
        <w:rPr>
          <w:rFonts w:cstheme="minorHAnsi"/>
          <w:bCs/>
          <w:sz w:val="24"/>
          <w:szCs w:val="24"/>
          <w:shd w:val="clear" w:color="auto" w:fill="FFFFFF"/>
        </w:rPr>
        <w:t xml:space="preserve"> από τον οποίο μπορούμε να δούμε τις πόλεις που υπέστησαν τις περισσότερες καταστροφές. Τέλος, </w:t>
      </w:r>
      <w:r w:rsidR="000E4DAF">
        <w:rPr>
          <w:rFonts w:cstheme="minorHAnsi"/>
          <w:bCs/>
          <w:sz w:val="24"/>
          <w:szCs w:val="24"/>
          <w:shd w:val="clear" w:color="auto" w:fill="FFFFFF"/>
        </w:rPr>
        <w:t xml:space="preserve">ακολουθούν στατιστικές αναλύσεις τις οποίες πραγματοποιήσαμε </w:t>
      </w:r>
      <w:r w:rsidR="00F42F28">
        <w:rPr>
          <w:rFonts w:cstheme="minorHAnsi"/>
          <w:bCs/>
          <w:sz w:val="24"/>
          <w:szCs w:val="24"/>
          <w:shd w:val="clear" w:color="auto" w:fill="FFFFFF"/>
        </w:rPr>
        <w:t xml:space="preserve">στα αποτελέσματα των </w:t>
      </w:r>
      <w:r w:rsidR="00F42F28">
        <w:rPr>
          <w:rFonts w:cstheme="minorHAnsi"/>
          <w:bCs/>
          <w:sz w:val="24"/>
          <w:szCs w:val="24"/>
          <w:shd w:val="clear" w:color="auto" w:fill="FFFFFF"/>
          <w:lang w:val="en-US"/>
        </w:rPr>
        <w:t>SPARQL</w:t>
      </w:r>
      <w:r w:rsidR="00F42F28" w:rsidRPr="00F42F28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F42F28">
        <w:rPr>
          <w:rFonts w:cstheme="minorHAnsi"/>
          <w:bCs/>
          <w:sz w:val="24"/>
          <w:szCs w:val="24"/>
          <w:shd w:val="clear" w:color="auto" w:fill="FFFFFF"/>
        </w:rPr>
        <w:t xml:space="preserve">ερωτημάτων </w:t>
      </w:r>
      <w:r w:rsidR="000E4DAF">
        <w:rPr>
          <w:rFonts w:cstheme="minorHAnsi"/>
          <w:bCs/>
          <w:sz w:val="24"/>
          <w:szCs w:val="24"/>
          <w:shd w:val="clear" w:color="auto" w:fill="FFFFFF"/>
        </w:rPr>
        <w:t xml:space="preserve">με το εργαλείο </w:t>
      </w:r>
      <w:r w:rsidR="000E4DAF">
        <w:rPr>
          <w:rFonts w:cstheme="minorHAnsi"/>
          <w:bCs/>
          <w:sz w:val="24"/>
          <w:szCs w:val="24"/>
          <w:shd w:val="clear" w:color="auto" w:fill="FFFFFF"/>
          <w:lang w:val="en-US"/>
        </w:rPr>
        <w:t>Exploratory</w:t>
      </w:r>
      <w:r w:rsidR="000E4DAF">
        <w:rPr>
          <w:rFonts w:cstheme="minorHAnsi"/>
          <w:bCs/>
          <w:sz w:val="24"/>
          <w:szCs w:val="24"/>
          <w:shd w:val="clear" w:color="auto" w:fill="FFFFFF"/>
        </w:rPr>
        <w:t xml:space="preserve">. </w:t>
      </w:r>
      <w:r w:rsidR="00805926">
        <w:rPr>
          <w:rFonts w:cstheme="minorHAnsi"/>
          <w:bCs/>
          <w:sz w:val="24"/>
          <w:szCs w:val="24"/>
          <w:shd w:val="clear" w:color="auto" w:fill="FFFFFF"/>
        </w:rPr>
        <w:t>Οι αναλύσεις αυτές αφορούν ομαδοποιήσεις στα δεδομένα μας με τη χρήση του αλγορίθμου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  <w:lang w:val="en-US"/>
        </w:rPr>
        <w:t>k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>-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  <w:lang w:val="en-US"/>
        </w:rPr>
        <w:t>means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  <w:lang w:val="en-US"/>
        </w:rPr>
        <w:t>clustering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 xml:space="preserve"> για 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  <w:lang w:val="en-US"/>
        </w:rPr>
        <w:t>k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>=3</w:t>
      </w:r>
      <w:r w:rsidR="007E653D">
        <w:rPr>
          <w:rFonts w:cstheme="minorHAnsi"/>
          <w:bCs/>
          <w:sz w:val="24"/>
          <w:szCs w:val="24"/>
          <w:shd w:val="clear" w:color="auto" w:fill="FFFFFF"/>
        </w:rPr>
        <w:t xml:space="preserve">. Παραδείγματα </w:t>
      </w:r>
      <w:r w:rsidR="00805926">
        <w:rPr>
          <w:rFonts w:cstheme="minorHAnsi"/>
          <w:bCs/>
          <w:sz w:val="24"/>
          <w:szCs w:val="24"/>
          <w:shd w:val="clear" w:color="auto" w:fill="FFFFFF"/>
        </w:rPr>
        <w:t>αποτελούν η ο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>μαδοποίηση περιοχών με βάση τον  αριθμό των στρατιωτικών μονάδων της 4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ης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 xml:space="preserve"> γερμανικής στρατιάς που έλαβαν μέρος στις μ</w:t>
      </w:r>
      <w:r w:rsidR="00805926">
        <w:rPr>
          <w:rFonts w:cstheme="minorHAnsi"/>
          <w:bCs/>
          <w:sz w:val="24"/>
          <w:szCs w:val="24"/>
          <w:shd w:val="clear" w:color="auto" w:fill="FFFFFF"/>
        </w:rPr>
        <w:t>άχες που πραγματοποιήθηκαν εκεί, καθώς και η ο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t>μαδοποίηση των θηριωδιών ανάλογα με το</w:t>
      </w:r>
      <w:r w:rsidR="00805926" w:rsidRPr="00805926">
        <w:rPr>
          <w:rFonts w:cstheme="minorHAnsi"/>
          <w:bCs/>
          <w:sz w:val="24"/>
          <w:szCs w:val="24"/>
          <w:shd w:val="clear" w:color="auto" w:fill="FFFFFF"/>
        </w:rPr>
        <w:br/>
        <w:t>μέγεθος τους.</w:t>
      </w:r>
      <w:r w:rsidR="0088006F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A9589E">
        <w:rPr>
          <w:rFonts w:cstheme="minorHAnsi"/>
          <w:bCs/>
          <w:sz w:val="24"/>
          <w:szCs w:val="24"/>
          <w:shd w:val="clear" w:color="auto" w:fill="FFFFFF"/>
        </w:rPr>
        <w:t xml:space="preserve">Ελπίζουμε η παρούσα εργασία να επιτελέσει τον σκοπό της και να παρουσιάσει με παραστατικό τρόπο την χρησιμότητα των ανοικτών διασυνδεδεμένων δεδομένων ώστε μελλοντικοί επαγγελματίες και ερευνητές να </w:t>
      </w:r>
      <w:r w:rsidR="00874A5F">
        <w:rPr>
          <w:rFonts w:cstheme="minorHAnsi"/>
          <w:bCs/>
          <w:sz w:val="24"/>
          <w:szCs w:val="24"/>
          <w:shd w:val="clear" w:color="auto" w:fill="FFFFFF"/>
        </w:rPr>
        <w:t xml:space="preserve">κάνουν πλήρη χρήση των δυνατοτήτων τους. </w:t>
      </w:r>
    </w:p>
    <w:p w:rsidR="006E7579" w:rsidRDefault="006E7579"/>
    <w:sectPr w:rsidR="006E7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0255"/>
    <w:multiLevelType w:val="hybridMultilevel"/>
    <w:tmpl w:val="2AEE5706"/>
    <w:lvl w:ilvl="0" w:tplc="F342EAC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58AB4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24FA5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BA64B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2AACC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A563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2166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3C1B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02A1E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A0E7110"/>
    <w:multiLevelType w:val="hybridMultilevel"/>
    <w:tmpl w:val="872ACE36"/>
    <w:lvl w:ilvl="0" w:tplc="6FFC84D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669830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AE03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A0E13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C741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04A26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C116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3E274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4ABA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F933292"/>
    <w:multiLevelType w:val="hybridMultilevel"/>
    <w:tmpl w:val="915AC06C"/>
    <w:lvl w:ilvl="0" w:tplc="969C8DF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A34E2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CC046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6837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6F4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2DD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EC777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4396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80321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59"/>
    <w:rsid w:val="00085BE7"/>
    <w:rsid w:val="000E4DAF"/>
    <w:rsid w:val="00103A9E"/>
    <w:rsid w:val="001A283E"/>
    <w:rsid w:val="001A2F36"/>
    <w:rsid w:val="00233537"/>
    <w:rsid w:val="00265359"/>
    <w:rsid w:val="0035219B"/>
    <w:rsid w:val="005A24E9"/>
    <w:rsid w:val="006E7579"/>
    <w:rsid w:val="007E653D"/>
    <w:rsid w:val="00805926"/>
    <w:rsid w:val="00820794"/>
    <w:rsid w:val="00874A5F"/>
    <w:rsid w:val="0088006F"/>
    <w:rsid w:val="008C68FB"/>
    <w:rsid w:val="008D7B4C"/>
    <w:rsid w:val="00A1357D"/>
    <w:rsid w:val="00A9589E"/>
    <w:rsid w:val="00BA0A69"/>
    <w:rsid w:val="00CD48FE"/>
    <w:rsid w:val="00D455EE"/>
    <w:rsid w:val="00F056FC"/>
    <w:rsid w:val="00F3442A"/>
    <w:rsid w:val="00F42F28"/>
    <w:rsid w:val="00F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536"/>
  <w15:chartTrackingRefBased/>
  <w15:docId w15:val="{532B5AAF-8966-4445-B7BB-0F9FBA98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3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0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53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2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21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29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4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3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41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20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91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53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</dc:creator>
  <cp:keywords/>
  <dc:description/>
  <cp:lastModifiedBy>Αναστασία</cp:lastModifiedBy>
  <cp:revision>22</cp:revision>
  <dcterms:created xsi:type="dcterms:W3CDTF">2017-06-05T06:35:00Z</dcterms:created>
  <dcterms:modified xsi:type="dcterms:W3CDTF">2017-06-05T13:40:00Z</dcterms:modified>
</cp:coreProperties>
</file>